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201</w:t>
      </w:r>
      <w:r>
        <w:rPr>
          <w:rFonts w:hint="eastAsia"/>
          <w:b/>
          <w:sz w:val="44"/>
          <w:szCs w:val="44"/>
          <w:lang w:val="en-US" w:eastAsia="zh-CN"/>
        </w:rPr>
        <w:t>9</w:t>
      </w:r>
      <w:r>
        <w:rPr>
          <w:rFonts w:hint="eastAsia"/>
          <w:b/>
          <w:sz w:val="44"/>
          <w:szCs w:val="44"/>
        </w:rPr>
        <w:t>年</w:t>
      </w:r>
      <w:r>
        <w:rPr>
          <w:rFonts w:hint="eastAsia"/>
          <w:b/>
          <w:sz w:val="44"/>
          <w:szCs w:val="44"/>
          <w:lang w:val="en-US" w:eastAsia="zh-CN"/>
        </w:rPr>
        <w:t>6</w:t>
      </w:r>
      <w:r>
        <w:rPr>
          <w:rFonts w:hint="eastAsia"/>
          <w:b/>
          <w:sz w:val="44"/>
          <w:szCs w:val="44"/>
        </w:rPr>
        <w:t>月份仪征市数字化城管专业部门综合考核结果</w:t>
      </w:r>
    </w:p>
    <w:p>
      <w:pPr>
        <w:ind w:firstLine="600" w:firstLineChars="200"/>
        <w:rPr>
          <w:rFonts w:hint="eastAsia" w:ascii="仿宋" w:hAnsi="仿宋" w:eastAsia="仿宋"/>
          <w:color w:val="auto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201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9</w:t>
      </w:r>
      <w:r>
        <w:rPr>
          <w:rFonts w:hint="eastAsia" w:ascii="仿宋" w:hAnsi="仿宋" w:eastAsia="仿宋"/>
          <w:sz w:val="30"/>
          <w:szCs w:val="30"/>
        </w:rPr>
        <w:t>年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6</w:t>
      </w:r>
      <w:r>
        <w:rPr>
          <w:rFonts w:hint="eastAsia" w:ascii="仿宋" w:hAnsi="仿宋" w:eastAsia="仿宋"/>
          <w:sz w:val="30"/>
          <w:szCs w:val="30"/>
        </w:rPr>
        <w:t>月份市数字化城管系统平台共受理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4954</w:t>
      </w:r>
      <w:r>
        <w:rPr>
          <w:rFonts w:hint="eastAsia" w:ascii="仿宋" w:hAnsi="仿宋" w:eastAsia="仿宋"/>
          <w:sz w:val="30"/>
          <w:szCs w:val="30"/>
        </w:rPr>
        <w:t>件，自行处置案件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1183</w:t>
      </w:r>
      <w:r>
        <w:rPr>
          <w:rFonts w:hint="eastAsia" w:ascii="仿宋" w:hAnsi="仿宋" w:eastAsia="仿宋"/>
          <w:sz w:val="30"/>
          <w:szCs w:val="30"/>
        </w:rPr>
        <w:t>件,立案派遣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4954</w:t>
      </w:r>
      <w:r>
        <w:rPr>
          <w:rFonts w:hint="eastAsia" w:ascii="仿宋" w:hAnsi="仿宋" w:eastAsia="仿宋"/>
          <w:sz w:val="30"/>
          <w:szCs w:val="30"/>
        </w:rPr>
        <w:t>件，处置数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4898</w:t>
      </w:r>
      <w:r>
        <w:rPr>
          <w:rFonts w:hint="eastAsia" w:ascii="仿宋" w:hAnsi="仿宋" w:eastAsia="仿宋"/>
          <w:sz w:val="30"/>
          <w:szCs w:val="30"/>
        </w:rPr>
        <w:t>件，处置率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98.87</w:t>
      </w:r>
      <w:r>
        <w:rPr>
          <w:rFonts w:hint="eastAsia" w:ascii="仿宋" w:hAnsi="仿宋" w:eastAsia="仿宋"/>
          <w:sz w:val="30"/>
          <w:szCs w:val="30"/>
        </w:rPr>
        <w:t>%；按期处置数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4803</w:t>
      </w:r>
      <w:r>
        <w:rPr>
          <w:rFonts w:hint="eastAsia" w:ascii="仿宋" w:hAnsi="仿宋" w:eastAsia="仿宋"/>
          <w:sz w:val="30"/>
          <w:szCs w:val="30"/>
        </w:rPr>
        <w:t>件，按期处置率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96.95</w:t>
      </w:r>
      <w:r>
        <w:rPr>
          <w:rFonts w:hint="eastAsia" w:ascii="仿宋" w:hAnsi="仿宋" w:eastAsia="仿宋"/>
          <w:sz w:val="30"/>
          <w:szCs w:val="30"/>
        </w:rPr>
        <w:t>%,按期结案率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95.76</w:t>
      </w:r>
      <w:r>
        <w:rPr>
          <w:rFonts w:hint="eastAsia" w:ascii="仿宋" w:hAnsi="仿宋" w:eastAsia="仿宋"/>
          <w:sz w:val="30"/>
          <w:szCs w:val="30"/>
        </w:rPr>
        <w:t>%；超时处置数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95</w:t>
      </w:r>
      <w:r>
        <w:rPr>
          <w:rFonts w:hint="eastAsia" w:ascii="仿宋" w:hAnsi="仿宋" w:eastAsia="仿宋"/>
          <w:sz w:val="30"/>
          <w:szCs w:val="30"/>
        </w:rPr>
        <w:t>件，一次完成率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98.96</w:t>
      </w:r>
      <w:r>
        <w:rPr>
          <w:rFonts w:hint="eastAsia" w:ascii="仿宋" w:hAnsi="仿宋" w:eastAsia="仿宋"/>
          <w:sz w:val="30"/>
          <w:szCs w:val="30"/>
        </w:rPr>
        <w:t>%</w:t>
      </w:r>
      <w:r>
        <w:rPr>
          <w:rFonts w:hint="eastAsia" w:ascii="仿宋" w:hAnsi="仿宋" w:eastAsia="仿宋"/>
          <w:color w:val="auto"/>
          <w:sz w:val="30"/>
          <w:szCs w:val="30"/>
        </w:rPr>
        <w:t>。</w:t>
      </w:r>
      <w:r>
        <w:rPr>
          <w:rFonts w:hint="eastAsia" w:ascii="仿宋" w:hAnsi="仿宋" w:eastAsia="仿宋"/>
          <w:color w:val="auto"/>
          <w:sz w:val="30"/>
          <w:szCs w:val="30"/>
          <w:lang w:val="en-US" w:eastAsia="zh-CN"/>
        </w:rPr>
        <w:t>6</w:t>
      </w:r>
      <w:r>
        <w:rPr>
          <w:rFonts w:hint="eastAsia" w:ascii="仿宋" w:hAnsi="仿宋" w:eastAsia="仿宋"/>
          <w:color w:val="auto"/>
          <w:sz w:val="30"/>
          <w:szCs w:val="30"/>
        </w:rPr>
        <w:t>月份各专业部门总分排名情况见附表。</w:t>
      </w:r>
      <w:bookmarkStart w:id="0" w:name="_GoBack"/>
      <w:bookmarkEnd w:id="0"/>
    </w:p>
    <w:p>
      <w:pPr>
        <w:ind w:firstLine="420"/>
        <w:rPr>
          <w:b/>
          <w:sz w:val="28"/>
          <w:szCs w:val="28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tbl>
      <w:tblPr>
        <w:tblStyle w:val="4"/>
        <w:tblW w:w="13320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65"/>
        <w:gridCol w:w="1665"/>
        <w:gridCol w:w="1665"/>
        <w:gridCol w:w="1665"/>
        <w:gridCol w:w="1665"/>
        <w:gridCol w:w="1665"/>
        <w:gridCol w:w="1665"/>
        <w:gridCol w:w="1665"/>
      </w:tblGrid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</w:trPr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专业部门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常规案件应处置数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常规案件处置率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常规案件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按期处置率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多次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返工数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督办案件得分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总分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665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一类主体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水利局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66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城管局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4705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99.68%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98.43%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99.19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66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公安局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97.37%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78.95%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90.03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66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市场监督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管理局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50%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66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住建局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53.45%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17.24%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55.06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6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二类主体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港仪供水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恒源集团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50%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江苏有线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50%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电信公司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50%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50%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71.5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移动公司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28.57%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28.57%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供电公司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50%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三类主体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真州镇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85.71%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92</w:t>
            </w:r>
          </w:p>
        </w:tc>
      </w:tr>
    </w:tbl>
    <w:p>
      <w:pPr>
        <w:tabs>
          <w:tab w:val="left" w:pos="5382"/>
        </w:tabs>
        <w:jc w:val="left"/>
        <w:rPr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295B6E"/>
    <w:rsid w:val="000661A4"/>
    <w:rsid w:val="00155D16"/>
    <w:rsid w:val="00213CF6"/>
    <w:rsid w:val="002952C4"/>
    <w:rsid w:val="00295B6E"/>
    <w:rsid w:val="00332750"/>
    <w:rsid w:val="0034245F"/>
    <w:rsid w:val="003A5D03"/>
    <w:rsid w:val="00410DF7"/>
    <w:rsid w:val="00530071"/>
    <w:rsid w:val="00531CF4"/>
    <w:rsid w:val="00592B03"/>
    <w:rsid w:val="006D6994"/>
    <w:rsid w:val="006F5595"/>
    <w:rsid w:val="007A0F75"/>
    <w:rsid w:val="007E5053"/>
    <w:rsid w:val="008C4AB2"/>
    <w:rsid w:val="008F7D52"/>
    <w:rsid w:val="00B57711"/>
    <w:rsid w:val="00BB0C77"/>
    <w:rsid w:val="00CF2F3E"/>
    <w:rsid w:val="00EC3D58"/>
    <w:rsid w:val="01CD0C70"/>
    <w:rsid w:val="04F65D8E"/>
    <w:rsid w:val="06521112"/>
    <w:rsid w:val="079A0F19"/>
    <w:rsid w:val="07AA2139"/>
    <w:rsid w:val="07E850BE"/>
    <w:rsid w:val="08150C11"/>
    <w:rsid w:val="083B095F"/>
    <w:rsid w:val="08AE6D25"/>
    <w:rsid w:val="09090A8B"/>
    <w:rsid w:val="09281F92"/>
    <w:rsid w:val="096D6D49"/>
    <w:rsid w:val="096E372A"/>
    <w:rsid w:val="09B54D6B"/>
    <w:rsid w:val="0ADD0459"/>
    <w:rsid w:val="0C3D3E51"/>
    <w:rsid w:val="0C3F42C0"/>
    <w:rsid w:val="0DFE0556"/>
    <w:rsid w:val="0F800080"/>
    <w:rsid w:val="0F82033B"/>
    <w:rsid w:val="10C02E40"/>
    <w:rsid w:val="12400FEF"/>
    <w:rsid w:val="125B528C"/>
    <w:rsid w:val="13223BF1"/>
    <w:rsid w:val="13230940"/>
    <w:rsid w:val="135A2E5B"/>
    <w:rsid w:val="13D24807"/>
    <w:rsid w:val="14344439"/>
    <w:rsid w:val="15A66728"/>
    <w:rsid w:val="16D86585"/>
    <w:rsid w:val="17501AC8"/>
    <w:rsid w:val="187E29D7"/>
    <w:rsid w:val="188C061B"/>
    <w:rsid w:val="18E445F7"/>
    <w:rsid w:val="19BA056E"/>
    <w:rsid w:val="1B3A372B"/>
    <w:rsid w:val="1B882586"/>
    <w:rsid w:val="1BA72C00"/>
    <w:rsid w:val="1F075A37"/>
    <w:rsid w:val="20DE2090"/>
    <w:rsid w:val="21227DEA"/>
    <w:rsid w:val="21C20B8D"/>
    <w:rsid w:val="221F665F"/>
    <w:rsid w:val="222F7B10"/>
    <w:rsid w:val="256D48E9"/>
    <w:rsid w:val="26952C10"/>
    <w:rsid w:val="26BD592F"/>
    <w:rsid w:val="26DF2505"/>
    <w:rsid w:val="28BB299D"/>
    <w:rsid w:val="29FA7C7B"/>
    <w:rsid w:val="2A614994"/>
    <w:rsid w:val="2A8C3136"/>
    <w:rsid w:val="2AAB3970"/>
    <w:rsid w:val="2DA22934"/>
    <w:rsid w:val="2E55160D"/>
    <w:rsid w:val="2EED3646"/>
    <w:rsid w:val="2FB216EA"/>
    <w:rsid w:val="320D0823"/>
    <w:rsid w:val="32611B68"/>
    <w:rsid w:val="326F56D6"/>
    <w:rsid w:val="3432418A"/>
    <w:rsid w:val="3473471C"/>
    <w:rsid w:val="34EA0F98"/>
    <w:rsid w:val="35A57D2B"/>
    <w:rsid w:val="37194F8A"/>
    <w:rsid w:val="37C33C0C"/>
    <w:rsid w:val="386E78B3"/>
    <w:rsid w:val="398C40D5"/>
    <w:rsid w:val="39F419D0"/>
    <w:rsid w:val="3A127C73"/>
    <w:rsid w:val="3C1C2EC4"/>
    <w:rsid w:val="3C7A5B60"/>
    <w:rsid w:val="3DB53949"/>
    <w:rsid w:val="3DD97C3F"/>
    <w:rsid w:val="407E3912"/>
    <w:rsid w:val="40C32F70"/>
    <w:rsid w:val="40F66738"/>
    <w:rsid w:val="410A11BB"/>
    <w:rsid w:val="43B565E5"/>
    <w:rsid w:val="43EC28A9"/>
    <w:rsid w:val="43F727F8"/>
    <w:rsid w:val="463963FF"/>
    <w:rsid w:val="46A9706F"/>
    <w:rsid w:val="46AA01FE"/>
    <w:rsid w:val="48674DBF"/>
    <w:rsid w:val="489A3E75"/>
    <w:rsid w:val="498E1E25"/>
    <w:rsid w:val="4AAD05C0"/>
    <w:rsid w:val="4CEA130D"/>
    <w:rsid w:val="4D2E4982"/>
    <w:rsid w:val="4D477EFE"/>
    <w:rsid w:val="4D537433"/>
    <w:rsid w:val="4DA93DEA"/>
    <w:rsid w:val="4DD4602B"/>
    <w:rsid w:val="4E8E554B"/>
    <w:rsid w:val="4E920A95"/>
    <w:rsid w:val="4F066CB5"/>
    <w:rsid w:val="53374E34"/>
    <w:rsid w:val="53CC70DB"/>
    <w:rsid w:val="58210D3C"/>
    <w:rsid w:val="59B05018"/>
    <w:rsid w:val="59B81895"/>
    <w:rsid w:val="59F644A4"/>
    <w:rsid w:val="5B061020"/>
    <w:rsid w:val="5CA2636B"/>
    <w:rsid w:val="5CDC5D1E"/>
    <w:rsid w:val="5D191C72"/>
    <w:rsid w:val="5D1937C6"/>
    <w:rsid w:val="5D812294"/>
    <w:rsid w:val="5D976007"/>
    <w:rsid w:val="5E745F01"/>
    <w:rsid w:val="5EC4436B"/>
    <w:rsid w:val="5F436DF1"/>
    <w:rsid w:val="5F563FCC"/>
    <w:rsid w:val="5F6028E5"/>
    <w:rsid w:val="61362FB4"/>
    <w:rsid w:val="61CB3DE6"/>
    <w:rsid w:val="627126C9"/>
    <w:rsid w:val="635C3E0B"/>
    <w:rsid w:val="639673C2"/>
    <w:rsid w:val="63F1672B"/>
    <w:rsid w:val="646A222B"/>
    <w:rsid w:val="65AD3782"/>
    <w:rsid w:val="66514631"/>
    <w:rsid w:val="6730374B"/>
    <w:rsid w:val="678903A9"/>
    <w:rsid w:val="68640941"/>
    <w:rsid w:val="690A079A"/>
    <w:rsid w:val="690F7391"/>
    <w:rsid w:val="69830B20"/>
    <w:rsid w:val="6A08321A"/>
    <w:rsid w:val="6A9118C1"/>
    <w:rsid w:val="6D98471F"/>
    <w:rsid w:val="6DC0433A"/>
    <w:rsid w:val="6E1D13F8"/>
    <w:rsid w:val="70097F6B"/>
    <w:rsid w:val="703A1B75"/>
    <w:rsid w:val="71221CA2"/>
    <w:rsid w:val="73151868"/>
    <w:rsid w:val="73811FF6"/>
    <w:rsid w:val="749D7A29"/>
    <w:rsid w:val="74BF204D"/>
    <w:rsid w:val="75203EAB"/>
    <w:rsid w:val="753208D4"/>
    <w:rsid w:val="75D752D8"/>
    <w:rsid w:val="788B0855"/>
    <w:rsid w:val="794E78FC"/>
    <w:rsid w:val="799425ED"/>
    <w:rsid w:val="799561FF"/>
    <w:rsid w:val="7A3F3258"/>
    <w:rsid w:val="7B236550"/>
    <w:rsid w:val="7B6A0B65"/>
    <w:rsid w:val="7C550280"/>
    <w:rsid w:val="7C9C4A4F"/>
    <w:rsid w:val="7D634C44"/>
    <w:rsid w:val="7D83393F"/>
    <w:rsid w:val="7E6D5D94"/>
    <w:rsid w:val="7F097D4E"/>
    <w:rsid w:val="7F725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113</Words>
  <Characters>645</Characters>
  <Lines>5</Lines>
  <Paragraphs>1</Paragraphs>
  <TotalTime>0</TotalTime>
  <ScaleCrop>false</ScaleCrop>
  <LinksUpToDate>false</LinksUpToDate>
  <CharactersWithSpaces>757</CharactersWithSpaces>
  <Application>WPS Office_11.1.0.8806_F1E327BC-269C-435d-A152-05C5408002CA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2018-06-27T03:36:00Z</dcterms:created>
  <dc:creator>lenovo</dc:creator>
  <cp:lastModifiedBy>ヽ巴黎一场雨季</cp:lastModifiedBy>
  <cp:lastPrinted>2018-05-25T08:41:00Z</cp:lastPrinted>
  <dcterms:modified xsi:type="dcterms:W3CDTF">2019-06-27T09:30:26Z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2052-11.1.0.8806</vt:lpwstr>
  </property>
</Properties>
</file>